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7BAEDFE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95056C" w:rsidRPr="0095056C">
        <w:rPr>
          <w:b/>
          <w:bCs/>
          <w:iCs/>
          <w:color w:val="000000" w:themeColor="text1"/>
        </w:rPr>
        <w:t>30</w:t>
      </w:r>
      <w:r w:rsidRPr="0095056C">
        <w:rPr>
          <w:b/>
          <w:bCs/>
          <w:iCs/>
          <w:color w:val="000000" w:themeColor="text1"/>
        </w:rPr>
        <w:t xml:space="preserve"> – </w:t>
      </w:r>
      <w:r w:rsidR="0095056C" w:rsidRPr="0095056C">
        <w:rPr>
          <w:b/>
          <w:bCs/>
          <w:iCs/>
          <w:color w:val="000000" w:themeColor="text1"/>
        </w:rPr>
        <w:t>KABINA UGUL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CE1BC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CE1BC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7F685759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5056C" w:rsidRPr="0095056C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5FD82BB4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 xml:space="preserve">Kabina do ćwiczeń i </w:t>
            </w:r>
            <w:proofErr w:type="spellStart"/>
            <w:r w:rsidRPr="00CE1BCE">
              <w:rPr>
                <w:bCs/>
                <w:sz w:val="20"/>
                <w:szCs w:val="20"/>
              </w:rPr>
              <w:t>zawieszeń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 w:rsidRPr="00CE1BCE">
              <w:rPr>
                <w:bCs/>
                <w:sz w:val="20"/>
                <w:szCs w:val="20"/>
              </w:rPr>
              <w:t>przeznaczona do stosowania 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1BCE">
              <w:rPr>
                <w:bCs/>
                <w:sz w:val="20"/>
                <w:szCs w:val="20"/>
              </w:rPr>
              <w:t>kinezyterapii indywidualnej z kilkoma pacjentami równocześnie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582A9E89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Szerokość</w:t>
            </w:r>
            <w:r>
              <w:rPr>
                <w:bCs/>
                <w:sz w:val="20"/>
                <w:szCs w:val="20"/>
              </w:rPr>
              <w:t>:</w:t>
            </w:r>
            <w:r w:rsidR="00021D3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ok.</w:t>
            </w:r>
            <w:r w:rsidR="00021D30">
              <w:rPr>
                <w:bCs/>
                <w:sz w:val="20"/>
                <w:szCs w:val="20"/>
              </w:rPr>
              <w:t xml:space="preserve"> </w:t>
            </w:r>
            <w:r w:rsidRPr="00CE1BCE">
              <w:rPr>
                <w:bCs/>
                <w:sz w:val="20"/>
                <w:szCs w:val="20"/>
              </w:rPr>
              <w:t>200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7610DBD6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Wysokość</w:t>
            </w:r>
            <w:r>
              <w:rPr>
                <w:bCs/>
                <w:sz w:val="20"/>
                <w:szCs w:val="20"/>
              </w:rPr>
              <w:t>:</w:t>
            </w:r>
            <w:r w:rsidRPr="00CE1BC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ok. </w:t>
            </w:r>
            <w:r w:rsidRPr="00CE1BCE">
              <w:rPr>
                <w:bCs/>
                <w:sz w:val="20"/>
                <w:szCs w:val="20"/>
              </w:rPr>
              <w:t>200 cm (na stopkach)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CE1BC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7FCE9A6C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Głębokość</w:t>
            </w:r>
            <w:r>
              <w:rPr>
                <w:bCs/>
                <w:sz w:val="20"/>
                <w:szCs w:val="20"/>
              </w:rPr>
              <w:t>:</w:t>
            </w:r>
            <w:r w:rsidRPr="00CE1BC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ok. </w:t>
            </w:r>
            <w:r w:rsidRPr="00CE1BCE">
              <w:rPr>
                <w:bCs/>
                <w:sz w:val="20"/>
                <w:szCs w:val="20"/>
              </w:rPr>
              <w:t>200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529F24C3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Waga maksymalna</w:t>
            </w:r>
            <w:r>
              <w:rPr>
                <w:bCs/>
                <w:sz w:val="20"/>
                <w:szCs w:val="20"/>
              </w:rPr>
              <w:t>:</w:t>
            </w:r>
            <w:r w:rsidRPr="00CE1BCE">
              <w:rPr>
                <w:bCs/>
                <w:sz w:val="20"/>
                <w:szCs w:val="20"/>
              </w:rPr>
              <w:t xml:space="preserve"> 180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5C4B13A3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Wykonanie: lakier proszkowy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6F8EBF4C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Możliwość zastosowania wyciągu do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1BCE">
              <w:rPr>
                <w:bCs/>
                <w:sz w:val="20"/>
                <w:szCs w:val="20"/>
              </w:rPr>
              <w:t xml:space="preserve">pozycji </w:t>
            </w:r>
            <w:proofErr w:type="spellStart"/>
            <w:r w:rsidRPr="00CE1BCE">
              <w:rPr>
                <w:bCs/>
                <w:sz w:val="20"/>
                <w:szCs w:val="20"/>
              </w:rPr>
              <w:t>Perschl'a</w:t>
            </w:r>
            <w:proofErr w:type="spellEnd"/>
            <w:r w:rsidRPr="00CE1BC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C924FFB" w14:textId="77777777" w:rsidTr="00CE1BC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7ACA376A" w:rsidR="005B4FD7" w:rsidRPr="003B7A3A" w:rsidRDefault="00CE1BCE" w:rsidP="00CE1BCE">
            <w:pPr>
              <w:jc w:val="both"/>
              <w:rPr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W skład osprzętu wchodzą:  ciężarek 0,5 kg-1szt, ciężarek 1 kg- 1 szt. , ciężarek 1,5 kg- 1 szt. ,ciężarek 2 kg- 1szt. , ciężarek 2,5 kg- 1 szt. , ciężarek 3kg- 1 szt. , ciężarek 4 kg- 1 szt., esik metalowy 30 szt., kamaszek skórzany do wyciągu 1 szt., Linka do podwieszeń i ćw. w odciążeniu dł. 120 cm- 6 szt. , Linka do podwieszeń i ćw. w odciążeniu dł. 160 cm- 4 szt. , Linka z bloczkami  do ćw. z obciążeniem dł. 350 cm- 2 szt. , Linka do ćw. samo wspomaganych dł. 225 cm- 1 szt.,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1BCE">
              <w:rPr>
                <w:bCs/>
                <w:sz w:val="20"/>
                <w:szCs w:val="20"/>
              </w:rPr>
              <w:t xml:space="preserve">Mankiet nadgarstkowo-kostkowy- 1 szt., Mankiet udowy- 1 szt. , Pas do stabilizacji ud i kręgosłupa- 1 szt. , Pas do wyciągu za miednicę- 1 szt. , Pętla </w:t>
            </w:r>
            <w:proofErr w:type="spellStart"/>
            <w:r w:rsidRPr="00CE1BCE">
              <w:rPr>
                <w:bCs/>
                <w:sz w:val="20"/>
                <w:szCs w:val="20"/>
              </w:rPr>
              <w:t>Glissona</w:t>
            </w:r>
            <w:proofErr w:type="spellEnd"/>
            <w:r w:rsidRPr="00CE1BCE">
              <w:rPr>
                <w:bCs/>
                <w:sz w:val="20"/>
                <w:szCs w:val="20"/>
              </w:rPr>
              <w:t xml:space="preserve"> z orczykiem- 1 szt. , Podwieszka dwustawowa ze skóry- 4 szt., Podwieszka klatki piersiowej- 1 szt. , Podwieszka pod miednicę- 1 szt. , Podwieszka pod głowę- 1 szt., Podwieszka ramienna- 2 szt. , Podwieszka udowa- 2 szt., Podwieszka kolanowa- 2 szt., Uchwyt metalowy na linkę- 2 szt.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21D30"/>
    <w:rsid w:val="000777FF"/>
    <w:rsid w:val="00143FE4"/>
    <w:rsid w:val="003B7A3A"/>
    <w:rsid w:val="0055707E"/>
    <w:rsid w:val="005B4FD7"/>
    <w:rsid w:val="0095056C"/>
    <w:rsid w:val="00A16DE5"/>
    <w:rsid w:val="00A20625"/>
    <w:rsid w:val="00CA08C7"/>
    <w:rsid w:val="00CD3C32"/>
    <w:rsid w:val="00CE1BCE"/>
    <w:rsid w:val="00E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267</Words>
  <Characters>1605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2024-07-10T08:28:00Z</dcterms:modified>
</cp:coreProperties>
</file>